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6A3AF2">
            <w:pPr>
              <w:rPr>
                <w:rFonts w:cs="Calibri"/>
                <w:sz w:val="4"/>
              </w:rPr>
            </w:pPr>
          </w:p>
        </w:tc>
        <w:tc>
          <w:tcPr>
            <w:tcW w:w="2561" w:type="dxa"/>
            <w:tcBorders>
              <w:top w:val="nil"/>
              <w:left w:val="nil"/>
              <w:bottom w:val="single" w:sz="12" w:space="0" w:color="FF0000"/>
              <w:right w:val="nil"/>
            </w:tcBorders>
          </w:tcPr>
          <w:p w14:paraId="3511E3A9" w14:textId="77777777" w:rsidR="002859A7" w:rsidRDefault="006A3AF2">
            <w:pPr>
              <w:rPr>
                <w:rFonts w:cs="Calibri"/>
                <w:sz w:val="10"/>
              </w:rPr>
            </w:pPr>
          </w:p>
        </w:tc>
      </w:tr>
    </w:tbl>
    <w:p w14:paraId="5BC38BD1" w14:textId="77777777" w:rsidR="002859A7" w:rsidRDefault="006A3AF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6A3AF2">
            <w:pPr>
              <w:rPr>
                <w:rFonts w:ascii="Tahoma" w:eastAsia="Cambria" w:hAnsi="Tahoma" w:cs="Tahoma"/>
                <w:sz w:val="16"/>
                <w:szCs w:val="16"/>
              </w:rPr>
            </w:pPr>
          </w:p>
        </w:tc>
        <w:tc>
          <w:tcPr>
            <w:tcW w:w="2394" w:type="pct"/>
            <w:shd w:val="clear" w:color="auto" w:fill="auto"/>
          </w:tcPr>
          <w:p w14:paraId="583F5DB0" w14:textId="77777777" w:rsidR="00CD7681" w:rsidRPr="00C73BB6" w:rsidRDefault="006A3AF2">
            <w:pPr>
              <w:rPr>
                <w:rFonts w:ascii="Tahoma" w:eastAsia="Cambria" w:hAnsi="Tahoma" w:cs="Tahoma"/>
                <w:sz w:val="16"/>
                <w:szCs w:val="16"/>
              </w:rPr>
            </w:pPr>
          </w:p>
        </w:tc>
        <w:tc>
          <w:tcPr>
            <w:tcW w:w="1235" w:type="pct"/>
            <w:shd w:val="clear" w:color="auto" w:fill="auto"/>
          </w:tcPr>
          <w:p w14:paraId="11FA0507" w14:textId="77777777" w:rsidR="00CD7681" w:rsidRPr="00C73BB6" w:rsidRDefault="006A3AF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BEFD341" w:rsidR="002859A7" w:rsidRPr="00C73BB6" w:rsidRDefault="00E51720">
                <w:pPr>
                  <w:rPr>
                    <w:rFonts w:ascii="Tahoma" w:eastAsia="Cambria" w:hAnsi="Tahoma" w:cs="Tahoma"/>
                    <w:sz w:val="16"/>
                    <w:szCs w:val="16"/>
                  </w:rPr>
                </w:pPr>
                <w:r w:rsidRPr="00E51720">
                  <w:rPr>
                    <w:rFonts w:ascii="Tahoma" w:eastAsia="Cambria" w:hAnsi="Tahoma" w:cs="Tahoma"/>
                    <w:sz w:val="16"/>
                    <w:szCs w:val="16"/>
                  </w:rPr>
                  <w:t>Advances in Acoustics and Vibration IV</w:t>
                </w:r>
                <w:r>
                  <w:rPr>
                    <w:rFonts w:ascii="Tahoma" w:eastAsia="Cambria" w:hAnsi="Tahoma" w:cs="Tahoma"/>
                    <w:sz w:val="16"/>
                    <w:szCs w:val="16"/>
                  </w:rPr>
                  <w:t xml:space="preserve"> - </w:t>
                </w:r>
                <w:r w:rsidRPr="00E51720">
                  <w:rPr>
                    <w:rFonts w:ascii="Tahoma" w:eastAsia="Cambria" w:hAnsi="Tahoma" w:cs="Tahoma"/>
                    <w:sz w:val="16"/>
                    <w:szCs w:val="16"/>
                  </w:rPr>
                  <w:t>Proceedings of the Fourth International Conference on Acoustics and Vibration (ICAV2022), December 19-21, 2022, Sousse, Tunisia</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6A3AF2">
            <w:pPr>
              <w:rPr>
                <w:rFonts w:ascii="Tahoma" w:eastAsia="Cambria" w:hAnsi="Tahoma" w:cs="Tahoma"/>
                <w:sz w:val="16"/>
                <w:szCs w:val="16"/>
              </w:rPr>
            </w:pPr>
          </w:p>
        </w:tc>
        <w:tc>
          <w:tcPr>
            <w:tcW w:w="2394" w:type="pct"/>
            <w:shd w:val="clear" w:color="auto" w:fill="auto"/>
          </w:tcPr>
          <w:p w14:paraId="088913DE" w14:textId="77777777" w:rsidR="002859A7" w:rsidRPr="00C73BB6" w:rsidRDefault="006A3AF2">
            <w:pPr>
              <w:rPr>
                <w:rFonts w:ascii="Tahoma" w:eastAsia="Cambria" w:hAnsi="Tahoma" w:cs="Tahoma"/>
                <w:sz w:val="16"/>
                <w:szCs w:val="16"/>
              </w:rPr>
            </w:pPr>
          </w:p>
        </w:tc>
        <w:tc>
          <w:tcPr>
            <w:tcW w:w="1235" w:type="pct"/>
            <w:shd w:val="clear" w:color="auto" w:fill="auto"/>
          </w:tcPr>
          <w:p w14:paraId="0DCBD8AF" w14:textId="77777777" w:rsidR="002859A7" w:rsidRPr="00C73BB6" w:rsidRDefault="006A3AF2">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4CB62D5C" w:rsidR="002859A7" w:rsidRPr="00C73BB6" w:rsidRDefault="00E51720">
                <w:pPr>
                  <w:rPr>
                    <w:rFonts w:ascii="Tahoma" w:eastAsia="Cambria" w:hAnsi="Tahoma" w:cs="Tahoma"/>
                    <w:sz w:val="16"/>
                    <w:szCs w:val="16"/>
                  </w:rPr>
                </w:pPr>
                <w:r w:rsidRPr="00E51720">
                  <w:rPr>
                    <w:rFonts w:ascii="Tahoma" w:eastAsia="Cambria" w:hAnsi="Tahoma" w:cs="Tahoma"/>
                    <w:sz w:val="16"/>
                    <w:szCs w:val="16"/>
                  </w:rPr>
                  <w:t xml:space="preserve">Ali </w:t>
                </w:r>
                <w:proofErr w:type="spellStart"/>
                <w:r w:rsidRPr="00E51720">
                  <w:rPr>
                    <w:rFonts w:ascii="Tahoma" w:eastAsia="Cambria" w:hAnsi="Tahoma" w:cs="Tahoma"/>
                    <w:sz w:val="16"/>
                    <w:szCs w:val="16"/>
                  </w:rPr>
                  <w:t>Akrout</w:t>
                </w:r>
                <w:proofErr w:type="spellEnd"/>
                <w:r>
                  <w:rPr>
                    <w:rFonts w:ascii="Tahoma" w:eastAsia="Cambria" w:hAnsi="Tahoma" w:cs="Tahoma"/>
                    <w:sz w:val="16"/>
                    <w:szCs w:val="16"/>
                  </w:rPr>
                  <w:t xml:space="preserve">, </w:t>
                </w:r>
                <w:proofErr w:type="spellStart"/>
                <w:r w:rsidRPr="00E51720">
                  <w:rPr>
                    <w:rFonts w:ascii="Tahoma" w:eastAsia="Cambria" w:hAnsi="Tahoma" w:cs="Tahoma"/>
                    <w:sz w:val="16"/>
                    <w:szCs w:val="16"/>
                  </w:rPr>
                  <w:t>Moez</w:t>
                </w:r>
                <w:proofErr w:type="spellEnd"/>
                <w:r w:rsidRPr="00E51720">
                  <w:rPr>
                    <w:rFonts w:ascii="Tahoma" w:eastAsia="Cambria" w:hAnsi="Tahoma" w:cs="Tahoma"/>
                    <w:sz w:val="16"/>
                    <w:szCs w:val="16"/>
                  </w:rPr>
                  <w:t xml:space="preserve"> </w:t>
                </w:r>
                <w:proofErr w:type="spellStart"/>
                <w:r w:rsidRPr="00E51720">
                  <w:rPr>
                    <w:rFonts w:ascii="Tahoma" w:eastAsia="Cambria" w:hAnsi="Tahoma" w:cs="Tahoma"/>
                    <w:sz w:val="16"/>
                    <w:szCs w:val="16"/>
                  </w:rPr>
                  <w:t>Abdennadher</w:t>
                </w:r>
                <w:proofErr w:type="spellEnd"/>
                <w:r w:rsidRPr="00E51720">
                  <w:rPr>
                    <w:rFonts w:ascii="Tahoma" w:eastAsia="Cambria" w:hAnsi="Tahoma" w:cs="Tahoma"/>
                    <w:sz w:val="16"/>
                    <w:szCs w:val="16"/>
                  </w:rPr>
                  <w:t>,</w:t>
                </w:r>
                <w:r>
                  <w:rPr>
                    <w:rFonts w:ascii="Tahoma" w:eastAsia="Cambria" w:hAnsi="Tahoma" w:cs="Tahoma"/>
                    <w:sz w:val="16"/>
                    <w:szCs w:val="16"/>
                  </w:rPr>
                  <w:t xml:space="preserve"> </w:t>
                </w:r>
                <w:proofErr w:type="spellStart"/>
                <w:r w:rsidRPr="00E51720">
                  <w:rPr>
                    <w:rFonts w:ascii="Tahoma" w:eastAsia="Cambria" w:hAnsi="Tahoma" w:cs="Tahoma"/>
                    <w:sz w:val="16"/>
                    <w:szCs w:val="16"/>
                  </w:rPr>
                  <w:t>Nabih</w:t>
                </w:r>
                <w:proofErr w:type="spellEnd"/>
                <w:r w:rsidRPr="00E51720">
                  <w:rPr>
                    <w:rFonts w:ascii="Tahoma" w:eastAsia="Cambria" w:hAnsi="Tahoma" w:cs="Tahoma"/>
                    <w:sz w:val="16"/>
                    <w:szCs w:val="16"/>
                  </w:rPr>
                  <w:t xml:space="preserve"> </w:t>
                </w:r>
                <w:proofErr w:type="spellStart"/>
                <w:r w:rsidRPr="00E51720">
                  <w:rPr>
                    <w:rFonts w:ascii="Tahoma" w:eastAsia="Cambria" w:hAnsi="Tahoma" w:cs="Tahoma"/>
                    <w:sz w:val="16"/>
                    <w:szCs w:val="16"/>
                  </w:rPr>
                  <w:t>Feki</w:t>
                </w:r>
                <w:proofErr w:type="spellEnd"/>
                <w:r>
                  <w:rPr>
                    <w:rFonts w:ascii="Tahoma" w:eastAsia="Cambria" w:hAnsi="Tahoma" w:cs="Tahoma"/>
                    <w:sz w:val="16"/>
                    <w:szCs w:val="16"/>
                  </w:rPr>
                  <w:t xml:space="preserve">, </w:t>
                </w:r>
                <w:r w:rsidRPr="00E51720">
                  <w:rPr>
                    <w:rFonts w:ascii="Tahoma" w:eastAsia="Cambria" w:hAnsi="Tahoma" w:cs="Tahoma"/>
                    <w:sz w:val="16"/>
                    <w:szCs w:val="16"/>
                  </w:rPr>
                  <w:t>Mohamed Slim Abbes</w:t>
                </w:r>
                <w:r>
                  <w:rPr>
                    <w:rFonts w:ascii="Tahoma" w:eastAsia="Cambria" w:hAnsi="Tahoma" w:cs="Tahoma"/>
                    <w:sz w:val="16"/>
                    <w:szCs w:val="16"/>
                  </w:rPr>
                  <w:t xml:space="preserve">, </w:t>
                </w:r>
                <w:r w:rsidRPr="00E51720">
                  <w:rPr>
                    <w:rFonts w:ascii="Tahoma" w:eastAsia="Cambria" w:hAnsi="Tahoma" w:cs="Tahoma"/>
                    <w:sz w:val="16"/>
                    <w:szCs w:val="16"/>
                  </w:rPr>
                  <w:t>Fakher Chaari</w:t>
                </w:r>
                <w:r>
                  <w:rPr>
                    <w:rFonts w:ascii="Tahoma" w:eastAsia="Cambria" w:hAnsi="Tahoma" w:cs="Tahoma"/>
                    <w:sz w:val="16"/>
                    <w:szCs w:val="16"/>
                  </w:rPr>
                  <w:t xml:space="preserve"> and </w:t>
                </w:r>
                <w:r w:rsidRPr="00E51720">
                  <w:rPr>
                    <w:rFonts w:ascii="Tahoma" w:eastAsia="Cambria" w:hAnsi="Tahoma" w:cs="Tahoma"/>
                    <w:sz w:val="16"/>
                    <w:szCs w:val="16"/>
                  </w:rPr>
                  <w:t xml:space="preserve">Mohamed </w:t>
                </w:r>
                <w:proofErr w:type="spellStart"/>
                <w:r w:rsidRPr="00E51720">
                  <w:rPr>
                    <w:rFonts w:ascii="Tahoma" w:eastAsia="Cambria" w:hAnsi="Tahoma" w:cs="Tahoma"/>
                    <w:sz w:val="16"/>
                    <w:szCs w:val="16"/>
                  </w:rPr>
                  <w:t>Haddar</w:t>
                </w:r>
                <w:proofErr w:type="spellEnd"/>
              </w:p>
            </w:tc>
          </w:sdtContent>
        </w:sdt>
        <w:tc>
          <w:tcPr>
            <w:tcW w:w="1235" w:type="pct"/>
            <w:shd w:val="clear" w:color="auto" w:fill="auto"/>
          </w:tcPr>
          <w:p w14:paraId="2482FE17" w14:textId="77777777" w:rsidR="002859A7" w:rsidRPr="00C73BB6" w:rsidRDefault="006A3AF2">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6A3AF2">
            <w:pPr>
              <w:rPr>
                <w:rFonts w:ascii="Tahoma" w:eastAsia="Cambria" w:hAnsi="Tahoma" w:cs="Tahoma"/>
                <w:sz w:val="16"/>
                <w:szCs w:val="16"/>
              </w:rPr>
            </w:pPr>
          </w:p>
        </w:tc>
        <w:tc>
          <w:tcPr>
            <w:tcW w:w="2394" w:type="pct"/>
            <w:shd w:val="clear" w:color="auto" w:fill="auto"/>
          </w:tcPr>
          <w:p w14:paraId="5E4043A4" w14:textId="77777777" w:rsidR="002859A7" w:rsidRPr="00C73BB6" w:rsidRDefault="006A3AF2">
            <w:pPr>
              <w:rPr>
                <w:rFonts w:ascii="Tahoma" w:eastAsia="Cambria" w:hAnsi="Tahoma" w:cs="Tahoma"/>
                <w:sz w:val="16"/>
                <w:szCs w:val="16"/>
              </w:rPr>
            </w:pPr>
          </w:p>
        </w:tc>
        <w:tc>
          <w:tcPr>
            <w:tcW w:w="1235" w:type="pct"/>
            <w:shd w:val="clear" w:color="auto" w:fill="auto"/>
          </w:tcPr>
          <w:p w14:paraId="626FE4EF" w14:textId="77777777" w:rsidR="002859A7" w:rsidRPr="00C73BB6" w:rsidRDefault="006A3AF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6A3AF2">
            <w:pPr>
              <w:rPr>
                <w:rFonts w:ascii="Tahoma" w:eastAsia="Cambria" w:hAnsi="Tahoma" w:cs="Tahoma"/>
                <w:sz w:val="16"/>
                <w:szCs w:val="16"/>
              </w:rPr>
            </w:pPr>
          </w:p>
        </w:tc>
        <w:tc>
          <w:tcPr>
            <w:tcW w:w="2394" w:type="pct"/>
            <w:shd w:val="clear" w:color="auto" w:fill="auto"/>
          </w:tcPr>
          <w:p w14:paraId="0A6F2F0E" w14:textId="77777777" w:rsidR="002859A7" w:rsidRPr="0051447B" w:rsidRDefault="006A3AF2">
            <w:pPr>
              <w:rPr>
                <w:rFonts w:ascii="Tahoma" w:eastAsia="Cambria" w:hAnsi="Tahoma" w:cs="Tahoma"/>
                <w:sz w:val="16"/>
                <w:szCs w:val="16"/>
              </w:rPr>
            </w:pPr>
          </w:p>
        </w:tc>
        <w:tc>
          <w:tcPr>
            <w:tcW w:w="1235" w:type="pct"/>
            <w:shd w:val="clear" w:color="auto" w:fill="auto"/>
          </w:tcPr>
          <w:p w14:paraId="666CD4C5" w14:textId="77777777" w:rsidR="002859A7" w:rsidRPr="00C73BB6" w:rsidRDefault="006A3AF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073766B"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E51720" w:rsidRPr="00E51720">
                  <w:rPr>
                    <w:rFonts w:ascii="Tahoma" w:eastAsia="Cambria" w:hAnsi="Tahoma" w:cs="Tahoma"/>
                    <w:sz w:val="16"/>
                    <w:szCs w:val="16"/>
                  </w:rPr>
                  <w:t>Applied Condition Monitoring</w:t>
                </w:r>
              </w:sdtContent>
            </w:sdt>
          </w:p>
        </w:tc>
        <w:tc>
          <w:tcPr>
            <w:tcW w:w="1235" w:type="pct"/>
            <w:shd w:val="clear" w:color="auto" w:fill="auto"/>
            <w:vAlign w:val="center"/>
          </w:tcPr>
          <w:p w14:paraId="45D72F3F" w14:textId="77777777" w:rsidR="00CD7681" w:rsidRPr="00C73BB6" w:rsidRDefault="006A3AF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6A3AF2"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6A3AF2"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6A3AF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6A3AF2"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6A3AF2"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6A3AF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6A3AF2"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6A3AF2"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6A3AF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6A3AF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6A3AF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6A3AF2">
            <w:pPr>
              <w:rPr>
                <w:rFonts w:ascii="Tahoma" w:hAnsi="Tahoma" w:cs="Tahoma"/>
                <w:color w:val="FF4500"/>
                <w:sz w:val="16"/>
                <w:szCs w:val="16"/>
              </w:rPr>
            </w:pPr>
          </w:p>
        </w:tc>
        <w:tc>
          <w:tcPr>
            <w:tcW w:w="2394" w:type="pct"/>
            <w:shd w:val="clear" w:color="auto" w:fill="auto"/>
          </w:tcPr>
          <w:p w14:paraId="35FC87BC" w14:textId="77777777" w:rsidR="00BA0480" w:rsidRPr="00C73BB6" w:rsidRDefault="006A3AF2">
            <w:pPr>
              <w:rPr>
                <w:rFonts w:ascii="Tahoma" w:hAnsi="Tahoma" w:cs="Tahoma"/>
                <w:sz w:val="16"/>
                <w:szCs w:val="16"/>
              </w:rPr>
            </w:pPr>
          </w:p>
        </w:tc>
        <w:tc>
          <w:tcPr>
            <w:tcW w:w="1235" w:type="pct"/>
            <w:shd w:val="clear" w:color="auto" w:fill="auto"/>
            <w:vAlign w:val="center"/>
          </w:tcPr>
          <w:p w14:paraId="33F001C7" w14:textId="77777777" w:rsidR="00BA0480" w:rsidRPr="00C73BB6" w:rsidRDefault="006A3AF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6A3AF2"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6A3AF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6A3AF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6A3AF2">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6A3AF2">
            <w:pPr>
              <w:spacing w:before="120" w:after="120"/>
              <w:ind w:left="-993"/>
              <w:rPr>
                <w:sz w:val="16"/>
                <w:szCs w:val="16"/>
              </w:rPr>
            </w:pPr>
          </w:p>
        </w:tc>
        <w:tc>
          <w:tcPr>
            <w:tcW w:w="567" w:type="dxa"/>
          </w:tcPr>
          <w:p w14:paraId="3D9C8D4B" w14:textId="77777777" w:rsidR="002859A7" w:rsidRDefault="006A3AF2">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6A3AF2">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6A3AF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6A3AF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6A3AF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6A3AF2">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6A3AF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6A3AF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6A3AF2">
      <w:pPr>
        <w:spacing w:after="0" w:line="240" w:lineRule="auto"/>
        <w:rPr>
          <w:rFonts w:ascii="Calibri" w:eastAsia="Arial" w:hAnsi="Calibri" w:cs="Calibri"/>
          <w:sz w:val="15"/>
          <w:szCs w:val="15"/>
          <w:lang w:eastAsia="en-GB"/>
        </w:rPr>
      </w:pPr>
    </w:p>
    <w:p w14:paraId="4046CB5E" w14:textId="77777777" w:rsidR="00DE3ECC" w:rsidRDefault="006A3AF2">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6A3AF2"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78C1" w14:textId="77777777" w:rsidR="006A3AF2" w:rsidRDefault="006A3AF2">
      <w:pPr>
        <w:spacing w:after="0" w:line="240" w:lineRule="auto"/>
      </w:pPr>
      <w:r>
        <w:separator/>
      </w:r>
    </w:p>
  </w:endnote>
  <w:endnote w:type="continuationSeparator" w:id="0">
    <w:p w14:paraId="51B4D757" w14:textId="77777777" w:rsidR="006A3AF2" w:rsidRDefault="006A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6A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1345" w14:textId="77777777" w:rsidR="006A3AF2" w:rsidRDefault="006A3AF2">
      <w:pPr>
        <w:spacing w:after="0" w:line="240" w:lineRule="auto"/>
      </w:pPr>
      <w:r>
        <w:separator/>
      </w:r>
    </w:p>
  </w:footnote>
  <w:footnote w:type="continuationSeparator" w:id="0">
    <w:p w14:paraId="7BFA2BFB" w14:textId="77777777" w:rsidR="006A3AF2" w:rsidRDefault="006A3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6A3AF2"/>
    <w:rsid w:val="008A59A5"/>
    <w:rsid w:val="00CA74D8"/>
    <w:rsid w:val="00E51720"/>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8136D0"/>
    <w:rsid w:val="00823D58"/>
    <w:rsid w:val="00866E3F"/>
    <w:rsid w:val="008973D6"/>
    <w:rsid w:val="009F7E10"/>
    <w:rsid w:val="00A1700F"/>
    <w:rsid w:val="00B1416F"/>
    <w:rsid w:val="00B231E4"/>
    <w:rsid w:val="00B55DCE"/>
    <w:rsid w:val="00C03D1C"/>
    <w:rsid w:val="00C35570"/>
    <w:rsid w:val="00C453A4"/>
    <w:rsid w:val="00C533A8"/>
    <w:rsid w:val="00CE1E64"/>
    <w:rsid w:val="00CF08AF"/>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Nareshkumar Mani</cp:lastModifiedBy>
  <cp:revision>2</cp:revision>
  <dcterms:created xsi:type="dcterms:W3CDTF">2022-03-25T01:38:00Z</dcterms:created>
  <dcterms:modified xsi:type="dcterms:W3CDTF">2022-03-25T01:38:00Z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